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ECA1" w14:textId="77777777" w:rsidR="00EA40E2" w:rsidRDefault="00EA40E2" w:rsidP="00EA40E2">
      <w:pPr>
        <w:pStyle w:val="Heading1"/>
        <w:spacing w:before="0" w:beforeAutospacing="0" w:after="288" w:afterAutospacing="0"/>
        <w:divId w:val="1701709800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SUMMER READING </w:t>
      </w:r>
    </w:p>
    <w:p w14:paraId="326AB4E8" w14:textId="77777777" w:rsidR="00EA40E2" w:rsidRDefault="00EA40E2" w:rsidP="00EA40E2">
      <w:pPr>
        <w:pStyle w:val="Heading1"/>
        <w:spacing w:before="0" w:beforeAutospacing="0" w:after="288" w:afterAutospacing="0"/>
        <w:divId w:val="1701709800"/>
        <w:rPr>
          <w:rFonts w:eastAsia="Times New Roman"/>
          <w:sz w:val="30"/>
          <w:szCs w:val="30"/>
          <w14:ligatures w14:val="none"/>
        </w:rPr>
      </w:pPr>
      <w:r>
        <w:rPr>
          <w:rFonts w:eastAsia="Times New Roman"/>
          <w:sz w:val="30"/>
          <w:szCs w:val="30"/>
        </w:rPr>
        <w:t>Presentation Guidelines and Rubric: Literary Analysis of Short Story</w:t>
      </w:r>
    </w:p>
    <w:p w14:paraId="3234935F" w14:textId="77777777" w:rsidR="00000000" w:rsidRDefault="00000000">
      <w:pPr>
        <w:pStyle w:val="Heading2"/>
        <w:spacing w:before="288" w:beforeAutospacing="0" w:after="240" w:afterAutospacing="0"/>
        <w:divId w:val="17017098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Slide 1: Title Slide</w:t>
      </w:r>
    </w:p>
    <w:p w14:paraId="260666E0" w14:textId="77777777" w:rsidR="00000000" w:rsidRDefault="00000000">
      <w:pPr>
        <w:numPr>
          <w:ilvl w:val="0"/>
          <w:numId w:val="1"/>
        </w:numPr>
        <w:spacing w:after="100" w:afterAutospacing="1" w:line="240" w:lineRule="auto"/>
        <w:ind w:left="1020"/>
        <w:divId w:val="1701709800"/>
        <w:rPr>
          <w:rFonts w:eastAsia="Times New Roman"/>
          <w:sz w:val="24"/>
          <w:szCs w:val="24"/>
        </w:rPr>
      </w:pPr>
      <w:r>
        <w:rPr>
          <w:rFonts w:eastAsia="Times New Roman"/>
        </w:rPr>
        <w:t>Title of the Presentation: Literary Analysis of [Short Story Title]</w:t>
      </w:r>
    </w:p>
    <w:p w14:paraId="5EA55E2A" w14:textId="77777777" w:rsidR="00000000" w:rsidRDefault="00000000">
      <w:pPr>
        <w:numPr>
          <w:ilvl w:val="0"/>
          <w:numId w:val="1"/>
        </w:numPr>
        <w:spacing w:before="60" w:after="100" w:afterAutospacing="1" w:line="240" w:lineRule="auto"/>
        <w:ind w:left="1020"/>
        <w:divId w:val="1701709800"/>
        <w:rPr>
          <w:rFonts w:eastAsia="Times New Roman"/>
        </w:rPr>
      </w:pPr>
      <w:r>
        <w:rPr>
          <w:rFonts w:eastAsia="Times New Roman"/>
        </w:rPr>
        <w:t>Student's Name</w:t>
      </w:r>
    </w:p>
    <w:p w14:paraId="091A5358" w14:textId="77777777" w:rsidR="00000000" w:rsidRDefault="00000000">
      <w:pPr>
        <w:numPr>
          <w:ilvl w:val="0"/>
          <w:numId w:val="1"/>
        </w:numPr>
        <w:spacing w:before="60" w:after="100" w:afterAutospacing="1" w:line="240" w:lineRule="auto"/>
        <w:ind w:left="1020"/>
        <w:divId w:val="1701709800"/>
        <w:rPr>
          <w:rFonts w:eastAsia="Times New Roman"/>
        </w:rPr>
      </w:pPr>
      <w:r>
        <w:rPr>
          <w:rFonts w:eastAsia="Times New Roman"/>
        </w:rPr>
        <w:t>Date</w:t>
      </w:r>
    </w:p>
    <w:p w14:paraId="51FC0187" w14:textId="77777777" w:rsidR="00000000" w:rsidRDefault="00000000">
      <w:pPr>
        <w:numPr>
          <w:ilvl w:val="0"/>
          <w:numId w:val="1"/>
        </w:numPr>
        <w:spacing w:before="60" w:after="100" w:afterAutospacing="1" w:line="240" w:lineRule="auto"/>
        <w:ind w:left="1020"/>
        <w:divId w:val="1701709800"/>
        <w:rPr>
          <w:rFonts w:eastAsia="Times New Roman"/>
        </w:rPr>
      </w:pPr>
      <w:r>
        <w:rPr>
          <w:rFonts w:eastAsia="Times New Roman"/>
        </w:rPr>
        <w:t>Class/Grade</w:t>
      </w:r>
    </w:p>
    <w:p w14:paraId="4BD3787A" w14:textId="77777777" w:rsidR="00000000" w:rsidRDefault="00000000">
      <w:pPr>
        <w:pStyle w:val="Heading2"/>
        <w:spacing w:before="288" w:beforeAutospacing="0" w:after="240" w:afterAutospacing="0"/>
        <w:divId w:val="17017098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Slide 2: Introduction</w:t>
      </w:r>
    </w:p>
    <w:p w14:paraId="0AC1B165" w14:textId="77777777" w:rsidR="00000000" w:rsidRDefault="00000000">
      <w:pPr>
        <w:numPr>
          <w:ilvl w:val="0"/>
          <w:numId w:val="2"/>
        </w:numPr>
        <w:spacing w:after="100" w:afterAutospacing="1" w:line="240" w:lineRule="auto"/>
        <w:ind w:left="1020"/>
        <w:divId w:val="1701709800"/>
        <w:rPr>
          <w:rFonts w:eastAsia="Times New Roman"/>
          <w:sz w:val="24"/>
          <w:szCs w:val="24"/>
        </w:rPr>
      </w:pPr>
      <w:r>
        <w:rPr>
          <w:rFonts w:eastAsia="Times New Roman"/>
        </w:rPr>
        <w:t>Brief overview of the selected short story</w:t>
      </w:r>
    </w:p>
    <w:p w14:paraId="43BF37B3" w14:textId="26378553" w:rsidR="00000000" w:rsidRDefault="00000000">
      <w:pPr>
        <w:numPr>
          <w:ilvl w:val="0"/>
          <w:numId w:val="2"/>
        </w:numPr>
        <w:spacing w:before="60" w:after="100" w:afterAutospacing="1" w:line="240" w:lineRule="auto"/>
        <w:ind w:left="1020"/>
        <w:divId w:val="1701709800"/>
        <w:rPr>
          <w:rFonts w:eastAsia="Times New Roman"/>
        </w:rPr>
      </w:pPr>
      <w:r>
        <w:rPr>
          <w:rFonts w:eastAsia="Times New Roman"/>
        </w:rPr>
        <w:t xml:space="preserve">How </w:t>
      </w:r>
      <w:r w:rsidR="00EA40E2">
        <w:rPr>
          <w:rFonts w:eastAsia="Times New Roman"/>
        </w:rPr>
        <w:t xml:space="preserve">do </w:t>
      </w:r>
      <w:r>
        <w:rPr>
          <w:rFonts w:eastAsia="Times New Roman"/>
        </w:rPr>
        <w:t>the seemingly insignificant details contribute to the overall impact</w:t>
      </w:r>
      <w:r w:rsidR="00EA40E2">
        <w:rPr>
          <w:rFonts w:eastAsia="Times New Roman"/>
        </w:rPr>
        <w:t>?</w:t>
      </w:r>
    </w:p>
    <w:p w14:paraId="19C896DC" w14:textId="69E86069" w:rsidR="00000000" w:rsidRDefault="00000000">
      <w:pPr>
        <w:pStyle w:val="Heading2"/>
        <w:spacing w:before="288" w:beforeAutospacing="0" w:after="240" w:afterAutospacing="0"/>
        <w:divId w:val="17017098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Slide 3</w:t>
      </w:r>
      <w:r w:rsidR="00EA40E2">
        <w:rPr>
          <w:rFonts w:eastAsia="Times New Roman"/>
          <w:sz w:val="26"/>
          <w:szCs w:val="26"/>
        </w:rPr>
        <w:t>-4</w:t>
      </w:r>
      <w:r>
        <w:rPr>
          <w:rFonts w:eastAsia="Times New Roman"/>
          <w:sz w:val="26"/>
          <w:szCs w:val="26"/>
        </w:rPr>
        <w:t>: Plot Analysis</w:t>
      </w:r>
    </w:p>
    <w:p w14:paraId="54FD9F2A" w14:textId="77777777" w:rsidR="00EA40E2" w:rsidRDefault="00EA40E2" w:rsidP="00EA40E2">
      <w:pPr>
        <w:numPr>
          <w:ilvl w:val="1"/>
          <w:numId w:val="15"/>
        </w:numPr>
        <w:spacing w:after="100" w:afterAutospacing="1" w:line="240" w:lineRule="auto"/>
        <w:ind w:left="990"/>
        <w:divId w:val="1701709800"/>
        <w:rPr>
          <w:rFonts w:eastAsia="Times New Roman"/>
        </w:rPr>
      </w:pPr>
      <w:r>
        <w:rPr>
          <w:rFonts w:eastAsia="Times New Roman"/>
        </w:rPr>
        <w:t>Provide a concise summary of the plot, highlighting key events and their significance.</w:t>
      </w:r>
    </w:p>
    <w:p w14:paraId="20CFE314" w14:textId="77777777" w:rsidR="00EA40E2" w:rsidRDefault="00EA40E2" w:rsidP="00EA40E2">
      <w:pPr>
        <w:numPr>
          <w:ilvl w:val="1"/>
          <w:numId w:val="15"/>
        </w:numPr>
        <w:spacing w:before="60" w:after="100" w:afterAutospacing="1" w:line="240" w:lineRule="auto"/>
        <w:ind w:left="990"/>
        <w:divId w:val="1701709800"/>
        <w:rPr>
          <w:rFonts w:eastAsia="Times New Roman"/>
        </w:rPr>
      </w:pPr>
      <w:r>
        <w:rPr>
          <w:rFonts w:eastAsia="Times New Roman"/>
        </w:rPr>
        <w:t>Analyze the plot structure (e.g., exposition, rising action, climax, falling action, resolution).</w:t>
      </w:r>
    </w:p>
    <w:p w14:paraId="718CD4E8" w14:textId="49AC8C61" w:rsidR="00000000" w:rsidRDefault="00000000">
      <w:pPr>
        <w:pStyle w:val="Heading2"/>
        <w:spacing w:before="288" w:beforeAutospacing="0" w:after="240" w:afterAutospacing="0"/>
        <w:divId w:val="17017098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Slide </w:t>
      </w:r>
      <w:r w:rsidR="00EA40E2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>: Setting Examination</w:t>
      </w:r>
    </w:p>
    <w:p w14:paraId="42D0B42E" w14:textId="77777777" w:rsidR="00000000" w:rsidRDefault="00000000">
      <w:pPr>
        <w:numPr>
          <w:ilvl w:val="0"/>
          <w:numId w:val="4"/>
        </w:numPr>
        <w:spacing w:after="100" w:afterAutospacing="1" w:line="240" w:lineRule="auto"/>
        <w:ind w:left="1020"/>
        <w:divId w:val="170170980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Description of the time and place in which the story </w:t>
      </w:r>
      <w:proofErr w:type="gramStart"/>
      <w:r>
        <w:rPr>
          <w:rFonts w:eastAsia="Times New Roman"/>
        </w:rPr>
        <w:t>unfolds</w:t>
      </w:r>
      <w:proofErr w:type="gramEnd"/>
    </w:p>
    <w:p w14:paraId="5B9D11C4" w14:textId="77777777" w:rsidR="00000000" w:rsidRDefault="00000000">
      <w:pPr>
        <w:numPr>
          <w:ilvl w:val="0"/>
          <w:numId w:val="4"/>
        </w:numPr>
        <w:spacing w:before="60" w:after="100" w:afterAutospacing="1" w:line="240" w:lineRule="auto"/>
        <w:ind w:left="1020"/>
        <w:divId w:val="1701709800"/>
        <w:rPr>
          <w:rFonts w:eastAsia="Times New Roman"/>
        </w:rPr>
      </w:pPr>
      <w:r>
        <w:rPr>
          <w:rFonts w:eastAsia="Times New Roman"/>
        </w:rPr>
        <w:t xml:space="preserve">Analysis of how the setting contributes to the mood, tone, and meaning of the </w:t>
      </w:r>
      <w:proofErr w:type="gramStart"/>
      <w:r>
        <w:rPr>
          <w:rFonts w:eastAsia="Times New Roman"/>
        </w:rPr>
        <w:t>story</w:t>
      </w:r>
      <w:proofErr w:type="gramEnd"/>
    </w:p>
    <w:p w14:paraId="33BF69DD" w14:textId="106A50CD" w:rsidR="00000000" w:rsidRDefault="00000000">
      <w:pPr>
        <w:pStyle w:val="Heading2"/>
        <w:spacing w:before="288" w:beforeAutospacing="0" w:after="240" w:afterAutospacing="0"/>
        <w:divId w:val="17017098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Slide </w:t>
      </w:r>
      <w:r w:rsidR="00EA40E2">
        <w:rPr>
          <w:rFonts w:eastAsia="Times New Roman"/>
          <w:sz w:val="26"/>
          <w:szCs w:val="26"/>
        </w:rPr>
        <w:t>6-7</w:t>
      </w:r>
      <w:r>
        <w:rPr>
          <w:rFonts w:eastAsia="Times New Roman"/>
          <w:sz w:val="26"/>
          <w:szCs w:val="26"/>
        </w:rPr>
        <w:t>: Character Study</w:t>
      </w:r>
    </w:p>
    <w:p w14:paraId="0910EC20" w14:textId="77777777" w:rsidR="00EA40E2" w:rsidRDefault="00EA40E2" w:rsidP="00EA40E2">
      <w:pPr>
        <w:numPr>
          <w:ilvl w:val="1"/>
          <w:numId w:val="15"/>
        </w:numPr>
        <w:spacing w:after="100" w:afterAutospacing="1" w:line="240" w:lineRule="auto"/>
        <w:ind w:left="990"/>
        <w:divId w:val="1701709800"/>
        <w:rPr>
          <w:rFonts w:eastAsia="Times New Roman"/>
        </w:rPr>
      </w:pPr>
      <w:r>
        <w:rPr>
          <w:rFonts w:eastAsia="Times New Roman"/>
        </w:rPr>
        <w:t>Introduce and analyze the main characters, including their traits, motivations, and relationships.</w:t>
      </w:r>
    </w:p>
    <w:p w14:paraId="693F3B8D" w14:textId="77777777" w:rsidR="00EA40E2" w:rsidRDefault="00EA40E2" w:rsidP="00EA40E2">
      <w:pPr>
        <w:numPr>
          <w:ilvl w:val="1"/>
          <w:numId w:val="15"/>
        </w:numPr>
        <w:spacing w:before="60" w:after="100" w:afterAutospacing="1" w:line="240" w:lineRule="auto"/>
        <w:ind w:left="990"/>
        <w:divId w:val="1701709800"/>
        <w:rPr>
          <w:rFonts w:eastAsia="Times New Roman"/>
        </w:rPr>
      </w:pPr>
      <w:r>
        <w:rPr>
          <w:rFonts w:eastAsia="Times New Roman"/>
        </w:rPr>
        <w:t>Explore how the characters drive the plot and impact the story's development.</w:t>
      </w:r>
    </w:p>
    <w:p w14:paraId="09463734" w14:textId="00804DA8" w:rsidR="00000000" w:rsidRDefault="00000000">
      <w:pPr>
        <w:pStyle w:val="Heading2"/>
        <w:spacing w:before="288" w:beforeAutospacing="0" w:after="240" w:afterAutospacing="0"/>
        <w:divId w:val="17017098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Slide </w:t>
      </w:r>
      <w:r w:rsidR="00EA40E2">
        <w:rPr>
          <w:rFonts w:eastAsia="Times New Roman"/>
          <w:sz w:val="26"/>
          <w:szCs w:val="26"/>
        </w:rPr>
        <w:t>8-9</w:t>
      </w:r>
      <w:r>
        <w:rPr>
          <w:rFonts w:eastAsia="Times New Roman"/>
          <w:sz w:val="26"/>
          <w:szCs w:val="26"/>
        </w:rPr>
        <w:t>: Figurative Language Analysis</w:t>
      </w:r>
    </w:p>
    <w:p w14:paraId="2AF79087" w14:textId="77777777" w:rsidR="00EA40E2" w:rsidRDefault="00EA40E2" w:rsidP="00EA40E2">
      <w:pPr>
        <w:numPr>
          <w:ilvl w:val="1"/>
          <w:numId w:val="15"/>
        </w:numPr>
        <w:tabs>
          <w:tab w:val="clear" w:pos="2970"/>
          <w:tab w:val="num" w:pos="1440"/>
        </w:tabs>
        <w:spacing w:after="100" w:afterAutospacing="1" w:line="240" w:lineRule="auto"/>
        <w:ind w:left="990"/>
        <w:divId w:val="1701709800"/>
        <w:rPr>
          <w:rFonts w:eastAsia="Times New Roman"/>
        </w:rPr>
      </w:pPr>
      <w:r>
        <w:rPr>
          <w:rFonts w:eastAsia="Times New Roman"/>
        </w:rPr>
        <w:t>Identify and analyze examples of figurative language (simile, metaphor, personification, allusion etc.).</w:t>
      </w:r>
    </w:p>
    <w:p w14:paraId="767067BA" w14:textId="77777777" w:rsidR="00EA40E2" w:rsidRDefault="00EA40E2" w:rsidP="00EA40E2">
      <w:pPr>
        <w:numPr>
          <w:ilvl w:val="1"/>
          <w:numId w:val="15"/>
        </w:numPr>
        <w:tabs>
          <w:tab w:val="clear" w:pos="2970"/>
          <w:tab w:val="num" w:pos="1440"/>
        </w:tabs>
        <w:spacing w:before="60" w:after="100" w:afterAutospacing="1" w:line="240" w:lineRule="auto"/>
        <w:ind w:left="990"/>
        <w:divId w:val="1701709800"/>
        <w:rPr>
          <w:rFonts w:eastAsia="Times New Roman"/>
        </w:rPr>
      </w:pPr>
      <w:r>
        <w:rPr>
          <w:rFonts w:eastAsia="Times New Roman"/>
        </w:rPr>
        <w:t>Explain how these literary devices enhance the text's meaning and impact.</w:t>
      </w:r>
    </w:p>
    <w:p w14:paraId="581D68BA" w14:textId="584E5AFC" w:rsidR="00000000" w:rsidRDefault="00000000">
      <w:pPr>
        <w:pStyle w:val="Heading2"/>
        <w:spacing w:before="288" w:beforeAutospacing="0" w:after="240" w:afterAutospacing="0"/>
        <w:divId w:val="17017098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Slide </w:t>
      </w:r>
      <w:r w:rsidR="00EA40E2">
        <w:rPr>
          <w:rFonts w:eastAsia="Times New Roman"/>
          <w:sz w:val="26"/>
          <w:szCs w:val="26"/>
        </w:rPr>
        <w:t>10-11</w:t>
      </w:r>
      <w:r>
        <w:rPr>
          <w:rFonts w:eastAsia="Times New Roman"/>
          <w:sz w:val="26"/>
          <w:szCs w:val="26"/>
        </w:rPr>
        <w:t>: Writing Style Assessment</w:t>
      </w:r>
    </w:p>
    <w:p w14:paraId="03156E6F" w14:textId="77777777" w:rsidR="00EA40E2" w:rsidRDefault="00EA40E2" w:rsidP="00EA40E2">
      <w:pPr>
        <w:numPr>
          <w:ilvl w:val="1"/>
          <w:numId w:val="8"/>
        </w:numPr>
        <w:tabs>
          <w:tab w:val="clear" w:pos="1440"/>
          <w:tab w:val="left" w:pos="1080"/>
        </w:tabs>
        <w:spacing w:after="100" w:afterAutospacing="1" w:line="240" w:lineRule="auto"/>
        <w:ind w:left="990"/>
        <w:divId w:val="1701709800"/>
        <w:rPr>
          <w:rFonts w:eastAsia="Times New Roman"/>
        </w:rPr>
      </w:pPr>
      <w:r>
        <w:rPr>
          <w:rFonts w:eastAsia="Times New Roman"/>
        </w:rPr>
        <w:t>Evaluate the author's writing style (e.g., descriptive, lyrical, sparse) and its effectiveness in conveying the story.</w:t>
      </w:r>
    </w:p>
    <w:p w14:paraId="1D5788F8" w14:textId="77777777" w:rsidR="00EA40E2" w:rsidRDefault="00EA40E2" w:rsidP="00EA40E2">
      <w:pPr>
        <w:numPr>
          <w:ilvl w:val="1"/>
          <w:numId w:val="8"/>
        </w:numPr>
        <w:tabs>
          <w:tab w:val="clear" w:pos="1440"/>
          <w:tab w:val="left" w:pos="1080"/>
        </w:tabs>
        <w:spacing w:before="60" w:after="100" w:afterAutospacing="1" w:line="240" w:lineRule="auto"/>
        <w:ind w:left="990"/>
        <w:divId w:val="1701709800"/>
        <w:rPr>
          <w:rFonts w:eastAsia="Times New Roman"/>
        </w:rPr>
      </w:pPr>
      <w:r>
        <w:rPr>
          <w:rFonts w:eastAsia="Times New Roman"/>
        </w:rPr>
        <w:t>Discuss specific language choices and their contribution to the overall narrative.</w:t>
      </w:r>
    </w:p>
    <w:p w14:paraId="685A67A6" w14:textId="566F7BDB" w:rsidR="00000000" w:rsidRDefault="00000000">
      <w:pPr>
        <w:pStyle w:val="Heading2"/>
        <w:spacing w:before="288" w:beforeAutospacing="0" w:after="240" w:afterAutospacing="0"/>
        <w:divId w:val="17017098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Slide </w:t>
      </w:r>
      <w:r w:rsidR="00EA40E2">
        <w:rPr>
          <w:rFonts w:eastAsia="Times New Roman"/>
          <w:sz w:val="26"/>
          <w:szCs w:val="26"/>
        </w:rPr>
        <w:t>12</w:t>
      </w:r>
      <w:r>
        <w:rPr>
          <w:rFonts w:eastAsia="Times New Roman"/>
          <w:sz w:val="26"/>
          <w:szCs w:val="26"/>
        </w:rPr>
        <w:t>: Conclusion</w:t>
      </w:r>
    </w:p>
    <w:p w14:paraId="3DD1990D" w14:textId="77777777" w:rsidR="00EA40E2" w:rsidRDefault="00EA40E2" w:rsidP="00EA40E2">
      <w:pPr>
        <w:numPr>
          <w:ilvl w:val="1"/>
          <w:numId w:val="15"/>
        </w:numPr>
        <w:tabs>
          <w:tab w:val="clear" w:pos="2970"/>
          <w:tab w:val="num" w:pos="1440"/>
        </w:tabs>
        <w:spacing w:after="100" w:afterAutospacing="1" w:line="240" w:lineRule="auto"/>
        <w:ind w:left="990"/>
        <w:divId w:val="1701709800"/>
        <w:rPr>
          <w:rFonts w:eastAsia="Times New Roman"/>
        </w:rPr>
      </w:pPr>
      <w:r>
        <w:rPr>
          <w:rFonts w:eastAsia="Times New Roman"/>
        </w:rPr>
        <w:t>Summarize the key points of your analysis.</w:t>
      </w:r>
    </w:p>
    <w:p w14:paraId="2CE96396" w14:textId="77777777" w:rsidR="00EA40E2" w:rsidRDefault="00EA40E2" w:rsidP="00EA40E2">
      <w:pPr>
        <w:numPr>
          <w:ilvl w:val="1"/>
          <w:numId w:val="15"/>
        </w:numPr>
        <w:tabs>
          <w:tab w:val="clear" w:pos="2970"/>
          <w:tab w:val="num" w:pos="1440"/>
        </w:tabs>
        <w:spacing w:before="60" w:after="100" w:afterAutospacing="1" w:line="240" w:lineRule="auto"/>
        <w:ind w:left="990"/>
        <w:divId w:val="1701709800"/>
        <w:rPr>
          <w:rFonts w:eastAsia="Times New Roman"/>
        </w:rPr>
      </w:pPr>
      <w:r>
        <w:rPr>
          <w:rFonts w:eastAsia="Times New Roman"/>
        </w:rPr>
        <w:t>End with a thought-provoking insight or question for the audience.</w:t>
      </w:r>
    </w:p>
    <w:p w14:paraId="004911DB" w14:textId="34D8B0CB" w:rsidR="00000000" w:rsidRDefault="00000000">
      <w:pPr>
        <w:pStyle w:val="Heading2"/>
        <w:spacing w:before="288" w:beforeAutospacing="0" w:after="240" w:afterAutospacing="0"/>
        <w:divId w:val="17017098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Slide 1</w:t>
      </w:r>
      <w:r w:rsidR="00EA40E2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>: Reflection</w:t>
      </w:r>
    </w:p>
    <w:p w14:paraId="0E3EB02A" w14:textId="77777777" w:rsidR="00000000" w:rsidRDefault="00000000">
      <w:pPr>
        <w:numPr>
          <w:ilvl w:val="0"/>
          <w:numId w:val="10"/>
        </w:numPr>
        <w:spacing w:after="100" w:afterAutospacing="1" w:line="240" w:lineRule="auto"/>
        <w:ind w:left="1020"/>
        <w:divId w:val="1701709800"/>
        <w:rPr>
          <w:rFonts w:eastAsia="Times New Roman"/>
          <w:sz w:val="24"/>
          <w:szCs w:val="24"/>
        </w:rPr>
      </w:pPr>
      <w:r>
        <w:rPr>
          <w:rFonts w:eastAsia="Times New Roman"/>
        </w:rPr>
        <w:t>Personal reflection on the analysis process</w:t>
      </w:r>
    </w:p>
    <w:p w14:paraId="15F8F82E" w14:textId="77777777" w:rsidR="00000000" w:rsidRDefault="00000000">
      <w:pPr>
        <w:numPr>
          <w:ilvl w:val="0"/>
          <w:numId w:val="10"/>
        </w:numPr>
        <w:spacing w:before="60" w:after="100" w:afterAutospacing="1" w:line="240" w:lineRule="auto"/>
        <w:ind w:left="1020"/>
        <w:divId w:val="1701709800"/>
        <w:rPr>
          <w:rFonts w:eastAsia="Times New Roman"/>
        </w:rPr>
      </w:pPr>
      <w:r>
        <w:rPr>
          <w:rFonts w:eastAsia="Times New Roman"/>
        </w:rPr>
        <w:t xml:space="preserve">Insights gained and lessons </w:t>
      </w:r>
      <w:proofErr w:type="gramStart"/>
      <w:r>
        <w:rPr>
          <w:rFonts w:eastAsia="Times New Roman"/>
        </w:rPr>
        <w:t>learned</w:t>
      </w:r>
      <w:proofErr w:type="gramEnd"/>
    </w:p>
    <w:p w14:paraId="39A93503" w14:textId="2CEF5B64" w:rsidR="00000000" w:rsidRDefault="00000000">
      <w:pPr>
        <w:pStyle w:val="Heading2"/>
        <w:spacing w:before="288" w:beforeAutospacing="0" w:after="240" w:afterAutospacing="0"/>
        <w:divId w:val="17017098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Slide 1</w:t>
      </w:r>
      <w:r w:rsidR="00EA40E2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>: References</w:t>
      </w:r>
    </w:p>
    <w:p w14:paraId="2B637667" w14:textId="77777777" w:rsidR="00000000" w:rsidRDefault="00000000">
      <w:pPr>
        <w:numPr>
          <w:ilvl w:val="0"/>
          <w:numId w:val="13"/>
        </w:numPr>
        <w:spacing w:after="100" w:afterAutospacing="1" w:line="240" w:lineRule="auto"/>
        <w:ind w:left="1020"/>
        <w:divId w:val="170170980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List of works </w:t>
      </w:r>
      <w:proofErr w:type="gramStart"/>
      <w:r>
        <w:rPr>
          <w:rFonts w:eastAsia="Times New Roman"/>
        </w:rPr>
        <w:t>cited</w:t>
      </w:r>
      <w:proofErr w:type="gramEnd"/>
      <w:r>
        <w:rPr>
          <w:rFonts w:eastAsia="Times New Roman"/>
        </w:rPr>
        <w:t xml:space="preserve"> and resources used for the analysis</w:t>
      </w:r>
    </w:p>
    <w:p w14:paraId="21C21DBE" w14:textId="77777777" w:rsidR="00000000" w:rsidRDefault="00000000">
      <w:pPr>
        <w:numPr>
          <w:ilvl w:val="0"/>
          <w:numId w:val="13"/>
        </w:numPr>
        <w:spacing w:before="60" w:after="100" w:afterAutospacing="1" w:line="240" w:lineRule="auto"/>
        <w:ind w:left="1020"/>
        <w:divId w:val="1701709800"/>
        <w:rPr>
          <w:rFonts w:eastAsia="Times New Roman"/>
        </w:rPr>
      </w:pPr>
      <w:r>
        <w:rPr>
          <w:rFonts w:eastAsia="Times New Roman"/>
        </w:rPr>
        <w:t>Proper citation format</w:t>
      </w:r>
    </w:p>
    <w:p w14:paraId="7E2DC622" w14:textId="77777777" w:rsidR="00000000" w:rsidRDefault="00000000">
      <w:pPr>
        <w:spacing w:after="0"/>
        <w:divId w:val="1701709800"/>
        <w:rPr>
          <w:rFonts w:eastAsia="Times New Roman"/>
        </w:rPr>
      </w:pPr>
      <w:r>
        <w:rPr>
          <w:rFonts w:eastAsia="Times New Roman"/>
        </w:rPr>
        <w:pict w14:anchorId="390F93FD">
          <v:rect id="_x0000_i1028" style="width:0;height:0" o:hralign="center" o:hrstd="t" o:hr="t" fillcolor="#a0a0a0" stroked="f"/>
        </w:pict>
      </w:r>
    </w:p>
    <w:p w14:paraId="3D1711B8" w14:textId="2B9D800A" w:rsidR="00000000" w:rsidRDefault="00000000">
      <w:pPr>
        <w:pStyle w:val="NormalWeb"/>
        <w:spacing w:before="312" w:beforeAutospacing="0" w:after="0" w:afterAutospacing="0"/>
        <w:divId w:val="1701709800"/>
      </w:pPr>
      <w:r>
        <w:t xml:space="preserve">By following this step-by-step outline for your presentation slides, you will effectively structure and deliver a comprehensive literary analysis of </w:t>
      </w:r>
      <w:r w:rsidR="00EA40E2">
        <w:t>your summer reading</w:t>
      </w:r>
      <w:r>
        <w:t>, covering plot, setting, characters, point of view, figurative language, and writing style with clarity and depth.</w:t>
      </w:r>
    </w:p>
    <w:p w14:paraId="3906646B" w14:textId="77777777" w:rsidR="00EA40E2" w:rsidRDefault="00EA40E2">
      <w:pPr>
        <w:pStyle w:val="NormalWeb"/>
        <w:spacing w:before="312" w:beforeAutospacing="0" w:after="0" w:afterAutospacing="0"/>
        <w:divId w:val="1701709800"/>
      </w:pPr>
    </w:p>
    <w:p w14:paraId="4FD57B7F" w14:textId="77777777" w:rsidR="00EA40E2" w:rsidRDefault="00EA40E2" w:rsidP="00EA40E2">
      <w:pPr>
        <w:pStyle w:val="Heading2"/>
        <w:spacing w:before="288" w:beforeAutospacing="0" w:after="240" w:afterAutospacing="0"/>
        <w:divId w:val="17017098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Rubric: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2112"/>
        <w:gridCol w:w="2016"/>
        <w:gridCol w:w="1967"/>
        <w:gridCol w:w="2070"/>
      </w:tblGrid>
      <w:tr w:rsidR="00EA40E2" w14:paraId="7231445D" w14:textId="77777777" w:rsidTr="00EA40E2">
        <w:trPr>
          <w:divId w:val="1701709800"/>
          <w:tblHeader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F8C08" w14:textId="77777777" w:rsidR="00EA40E2" w:rsidRDefault="00EA40E2" w:rsidP="00217A85">
            <w:pPr>
              <w:spacing w:after="375"/>
              <w:jc w:val="center"/>
              <w:rPr>
                <w:rFonts w:eastAsia="Times New Roman"/>
                <w:b/>
                <w:bCs/>
                <w:color w:val="22334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23344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BE107" w14:textId="77777777" w:rsidR="00EA40E2" w:rsidRDefault="00EA40E2" w:rsidP="00217A85">
            <w:pPr>
              <w:spacing w:after="375"/>
              <w:jc w:val="center"/>
              <w:rPr>
                <w:rFonts w:eastAsia="Times New Roman"/>
                <w:b/>
                <w:bCs/>
                <w:color w:val="223344"/>
              </w:rPr>
            </w:pPr>
            <w:r>
              <w:rPr>
                <w:rFonts w:eastAsia="Times New Roman"/>
                <w:b/>
                <w:bCs/>
                <w:color w:val="223344"/>
              </w:rPr>
              <w:t>Exemplary (4)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4A660" w14:textId="77777777" w:rsidR="00EA40E2" w:rsidRDefault="00EA40E2" w:rsidP="00217A85">
            <w:pPr>
              <w:spacing w:after="375"/>
              <w:jc w:val="center"/>
              <w:rPr>
                <w:rFonts w:eastAsia="Times New Roman"/>
                <w:b/>
                <w:bCs/>
                <w:color w:val="223344"/>
              </w:rPr>
            </w:pPr>
            <w:r>
              <w:rPr>
                <w:rFonts w:eastAsia="Times New Roman"/>
                <w:b/>
                <w:bCs/>
                <w:color w:val="223344"/>
              </w:rPr>
              <w:t>Proficient (3)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FB319" w14:textId="77777777" w:rsidR="00EA40E2" w:rsidRDefault="00EA40E2" w:rsidP="00217A85">
            <w:pPr>
              <w:spacing w:after="375"/>
              <w:jc w:val="center"/>
              <w:rPr>
                <w:rFonts w:eastAsia="Times New Roman"/>
                <w:b/>
                <w:bCs/>
                <w:color w:val="223344"/>
              </w:rPr>
            </w:pPr>
            <w:r>
              <w:rPr>
                <w:rFonts w:eastAsia="Times New Roman"/>
                <w:b/>
                <w:bCs/>
                <w:color w:val="223344"/>
              </w:rPr>
              <w:t>Basic (2)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6BA98" w14:textId="77777777" w:rsidR="00EA40E2" w:rsidRDefault="00EA40E2" w:rsidP="00217A85">
            <w:pPr>
              <w:spacing w:after="375"/>
              <w:jc w:val="center"/>
              <w:rPr>
                <w:rFonts w:eastAsia="Times New Roman"/>
                <w:b/>
                <w:bCs/>
                <w:color w:val="223344"/>
              </w:rPr>
            </w:pPr>
            <w:r>
              <w:rPr>
                <w:rFonts w:eastAsia="Times New Roman"/>
                <w:b/>
                <w:bCs/>
                <w:color w:val="223344"/>
              </w:rPr>
              <w:t>Below Basic (1)</w:t>
            </w:r>
          </w:p>
        </w:tc>
      </w:tr>
      <w:tr w:rsidR="00EA40E2" w14:paraId="5D426FC2" w14:textId="77777777" w:rsidTr="00EA40E2">
        <w:trPr>
          <w:divId w:val="1701709800"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89A3F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Plot Analysis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24378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Offers a thorough and insightful analysis of the plot, demonstrating a deep understanding of its complexities.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3319A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Provides a solid analysis of the plot, highlighting key events and their significance.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2C712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Presents a basic summary of the plot without much depth or insight.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BED7C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Fails to analyze the plot effectively, lacking coherence and understanding.</w:t>
            </w:r>
          </w:p>
        </w:tc>
      </w:tr>
      <w:tr w:rsidR="00EA40E2" w14:paraId="02900BAF" w14:textId="77777777" w:rsidTr="00EA40E2">
        <w:trPr>
          <w:divId w:val="1701709800"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64AC7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Setting Examination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2FA44F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Effectively explores the impact of the setting on the story's mood, tone, and meaning, providing specific examples </w:t>
            </w:r>
            <w:r>
              <w:rPr>
                <w:rFonts w:eastAsia="Times New Roman"/>
                <w:color w:val="333333"/>
              </w:rPr>
              <w:lastRenderedPageBreak/>
              <w:t>and insights.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F59BF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Describes the setting and its relevance to the story, though lacking some depth or detailed analysis.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2AF34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Mentions the setting without significant analysis or fails to connect it to the story meaningfully.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84E48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Shows a limited understanding of the setting's importance or overlooks its relevance entirely.</w:t>
            </w:r>
          </w:p>
        </w:tc>
      </w:tr>
      <w:tr w:rsidR="00EA40E2" w14:paraId="33D48809" w14:textId="77777777" w:rsidTr="00EA40E2">
        <w:trPr>
          <w:divId w:val="1701709800"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CDEDC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Character Study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E9728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Offers a nuanced and perceptive analysis of the characters, delving into their motivations, development, and relationships with depth and insight.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9C667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Analyzes the main characters adequately, discussing their traits and roles in the story, but may lack some depth or originality.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D3455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Provides a basic description of the characters without much analysis or fails to connect them to the story effectively.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D95B2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Shows a superficial understanding of the characters or overlooks key aspects of their characterization.</w:t>
            </w:r>
          </w:p>
        </w:tc>
      </w:tr>
      <w:tr w:rsidR="00EA40E2" w14:paraId="6AF6432C" w14:textId="77777777" w:rsidTr="00EA40E2">
        <w:trPr>
          <w:divId w:val="1701709800"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387D9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Point of View Exploration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F9415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Demonstrates a sophisticated understanding of how the chosen point of view shapes the reader's perception of the story, offering insightful analysis and interpretation.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50B409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Discusses the narrative perspective and its impact on the story's presentation, though may lack some depth or original insights.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77EE8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Mentions the point of view without significant analysis or fails to explore its implications effectively.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C689E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Shows a limited understanding of how point of view influences the story or overlooks its importance entirely.</w:t>
            </w:r>
          </w:p>
        </w:tc>
      </w:tr>
      <w:tr w:rsidR="00EA40E2" w14:paraId="238A3394" w14:textId="77777777" w:rsidTr="00EA40E2">
        <w:trPr>
          <w:divId w:val="1701709800"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BDDA8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Figurative Language Analysis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33473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Provides a rich and insightful analysis of the figurative language used in the text, highlighting its effects on the reader and the text's meaning.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2FDF04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Identifies and analyzes examples of figurative language effectively, though some analysis may lack depth or original interpretation.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8B81FC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Mentions figurative language without in-depth analysis or fails to connect it to the text's meaning effectively.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658D2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Shows a limited understanding of figurative language or overlooks its significance in the text.</w:t>
            </w:r>
          </w:p>
        </w:tc>
      </w:tr>
      <w:tr w:rsidR="00EA40E2" w14:paraId="184E26FB" w14:textId="77777777" w:rsidTr="00EA40E2">
        <w:trPr>
          <w:divId w:val="1701709800"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96C97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Writing Style </w:t>
            </w:r>
            <w:r>
              <w:rPr>
                <w:rFonts w:eastAsia="Times New Roman"/>
                <w:color w:val="333333"/>
              </w:rPr>
              <w:lastRenderedPageBreak/>
              <w:t>Assessment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79CB2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Evaluates the author's writing </w:t>
            </w:r>
            <w:r>
              <w:rPr>
                <w:rFonts w:eastAsia="Times New Roman"/>
                <w:color w:val="333333"/>
              </w:rPr>
              <w:lastRenderedPageBreak/>
              <w:t>style with sophistication, discussing specific language choices and their impact on the narrative effectively.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432936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Analyzes the writing style and its </w:t>
            </w:r>
            <w:r>
              <w:rPr>
                <w:rFonts w:eastAsia="Times New Roman"/>
                <w:color w:val="333333"/>
              </w:rPr>
              <w:lastRenderedPageBreak/>
              <w:t>effectiveness in conveying the story, though some aspects may lack depth or original insights.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0E092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Provides a basic assessment of the </w:t>
            </w:r>
            <w:r>
              <w:rPr>
                <w:rFonts w:eastAsia="Times New Roman"/>
                <w:color w:val="333333"/>
              </w:rPr>
              <w:lastRenderedPageBreak/>
              <w:t>writing style without much detail or fails to connect it to the story meaningfully.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426B7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Shows a limited understanding of </w:t>
            </w:r>
            <w:r>
              <w:rPr>
                <w:rFonts w:eastAsia="Times New Roman"/>
                <w:color w:val="333333"/>
              </w:rPr>
              <w:lastRenderedPageBreak/>
              <w:t>the author's writing style or overlooks its importance in the narrative.</w:t>
            </w:r>
          </w:p>
        </w:tc>
      </w:tr>
      <w:tr w:rsidR="00EA40E2" w14:paraId="19BE8AB7" w14:textId="77777777" w:rsidTr="00EA40E2">
        <w:trPr>
          <w:divId w:val="1701709800"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A1F43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Presentation Skills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E0A09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Engages the audience effectively through clear and compelling presentation delivery, using visual aids and speaking confidently.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3B3B1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Presents the analysis in a clear and organized manner, maintaining audience engagement, though delivery may lack some polish or confidence.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15E86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Delivers the presentation adequately but with some disorganization or lack of audience engagement.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4109F" w14:textId="77777777" w:rsidR="00EA40E2" w:rsidRDefault="00EA40E2" w:rsidP="00217A8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Presents the analysis in a confusing or unengaging manner, lacking coherence and confidence.</w:t>
            </w:r>
          </w:p>
        </w:tc>
      </w:tr>
    </w:tbl>
    <w:p w14:paraId="3DDC57FC" w14:textId="77777777" w:rsidR="00EA40E2" w:rsidRDefault="00EA40E2" w:rsidP="00EA40E2">
      <w:pPr>
        <w:spacing w:after="0"/>
        <w:divId w:val="1701709800"/>
        <w:rPr>
          <w:rFonts w:eastAsia="Times New Roman"/>
        </w:rPr>
      </w:pPr>
      <w:r>
        <w:rPr>
          <w:rFonts w:eastAsia="Times New Roman"/>
        </w:rPr>
        <w:pict w14:anchorId="2C4435EC">
          <v:rect id="_x0000_i1029" style="width:0;height:0" o:hralign="center" o:hrstd="t" o:hr="t" fillcolor="#a0a0a0" stroked="f"/>
        </w:pict>
      </w:r>
    </w:p>
    <w:p w14:paraId="562D8B42" w14:textId="77777777" w:rsidR="00EA40E2" w:rsidRDefault="00EA40E2">
      <w:pPr>
        <w:pStyle w:val="NormalWeb"/>
        <w:spacing w:before="312" w:beforeAutospacing="0" w:after="0" w:afterAutospacing="0"/>
        <w:divId w:val="1701709800"/>
      </w:pPr>
    </w:p>
    <w:sectPr w:rsidR="00EA40E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6AA"/>
    <w:multiLevelType w:val="multilevel"/>
    <w:tmpl w:val="ADB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C1D73"/>
    <w:multiLevelType w:val="multilevel"/>
    <w:tmpl w:val="F3BA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4F6C"/>
    <w:multiLevelType w:val="multilevel"/>
    <w:tmpl w:val="6302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A6093"/>
    <w:multiLevelType w:val="multilevel"/>
    <w:tmpl w:val="3F7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ED19D5"/>
    <w:multiLevelType w:val="multilevel"/>
    <w:tmpl w:val="8F8A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0F21E3"/>
    <w:multiLevelType w:val="multilevel"/>
    <w:tmpl w:val="73DA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9B37AF"/>
    <w:multiLevelType w:val="multilevel"/>
    <w:tmpl w:val="D94A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16ABA"/>
    <w:multiLevelType w:val="multilevel"/>
    <w:tmpl w:val="5EF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7428DA"/>
    <w:multiLevelType w:val="multilevel"/>
    <w:tmpl w:val="C4E8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EA0BA4"/>
    <w:multiLevelType w:val="multilevel"/>
    <w:tmpl w:val="991E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1A1D29"/>
    <w:multiLevelType w:val="multilevel"/>
    <w:tmpl w:val="A3DE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EC58C2"/>
    <w:multiLevelType w:val="multilevel"/>
    <w:tmpl w:val="874C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397D9D"/>
    <w:multiLevelType w:val="multilevel"/>
    <w:tmpl w:val="A5F0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010A2D"/>
    <w:multiLevelType w:val="multilevel"/>
    <w:tmpl w:val="35D0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3325B4"/>
    <w:multiLevelType w:val="multilevel"/>
    <w:tmpl w:val="553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5048109">
    <w:abstractNumId w:val="5"/>
  </w:num>
  <w:num w:numId="2" w16cid:durableId="1179392117">
    <w:abstractNumId w:val="4"/>
  </w:num>
  <w:num w:numId="3" w16cid:durableId="1807384477">
    <w:abstractNumId w:val="8"/>
  </w:num>
  <w:num w:numId="4" w16cid:durableId="239339944">
    <w:abstractNumId w:val="10"/>
  </w:num>
  <w:num w:numId="5" w16cid:durableId="394282298">
    <w:abstractNumId w:val="6"/>
  </w:num>
  <w:num w:numId="6" w16cid:durableId="243807865">
    <w:abstractNumId w:val="14"/>
  </w:num>
  <w:num w:numId="7" w16cid:durableId="24642847">
    <w:abstractNumId w:val="13"/>
  </w:num>
  <w:num w:numId="8" w16cid:durableId="645472359">
    <w:abstractNumId w:val="0"/>
  </w:num>
  <w:num w:numId="9" w16cid:durableId="1100878496">
    <w:abstractNumId w:val="7"/>
  </w:num>
  <w:num w:numId="10" w16cid:durableId="857425541">
    <w:abstractNumId w:val="2"/>
  </w:num>
  <w:num w:numId="11" w16cid:durableId="724066762">
    <w:abstractNumId w:val="11"/>
  </w:num>
  <w:num w:numId="12" w16cid:durableId="1226139448">
    <w:abstractNumId w:val="9"/>
  </w:num>
  <w:num w:numId="13" w16cid:durableId="414400099">
    <w:abstractNumId w:val="12"/>
  </w:num>
  <w:num w:numId="14" w16cid:durableId="296958339">
    <w:abstractNumId w:val="3"/>
  </w:num>
  <w:num w:numId="15" w16cid:durableId="75636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108"/>
    <w:rsid w:val="00972108"/>
    <w:rsid w:val="00E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FA95"/>
  <w15:docId w15:val="{49FC46FD-629B-4D72-BC81-8BA521C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Maria Gilbert</cp:lastModifiedBy>
  <cp:revision>2</cp:revision>
  <dcterms:created xsi:type="dcterms:W3CDTF">2024-05-28T20:34:00Z</dcterms:created>
  <dcterms:modified xsi:type="dcterms:W3CDTF">2024-05-28T20:34:00Z</dcterms:modified>
</cp:coreProperties>
</file>